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3FA4" w:rsidRDefault="005206D5" w:rsidP="005206D5">
      <w:pPr>
        <w:jc w:val="center"/>
      </w:pPr>
      <w:r w:rsidRPr="00AB51FD">
        <w:rPr>
          <w:rFonts w:ascii="Arial" w:hAnsi="Arial"/>
          <w:bCs/>
          <w:noProof/>
          <w:sz w:val="26"/>
          <w:szCs w:val="26"/>
        </w:rPr>
        <w:drawing>
          <wp:inline distT="0" distB="0" distL="0" distR="0">
            <wp:extent cx="2057400" cy="1314450"/>
            <wp:effectExtent l="0" t="0" r="0" b="0"/>
            <wp:docPr id="1" name="תמונה 1" descr="\\fs\homedir\154202\Desktop\לוגו צבעוני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3" descr="\\fs\homedir\154202\Desktop\לוגו צבעוני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06A" w:rsidRPr="005206D5" w:rsidRDefault="005206D5" w:rsidP="005206D5">
      <w:pPr>
        <w:spacing w:line="360" w:lineRule="auto"/>
        <w:jc w:val="center"/>
        <w:rPr>
          <w:rFonts w:cs="David" w:hint="cs"/>
          <w:bCs/>
          <w:sz w:val="24"/>
          <w:szCs w:val="24"/>
          <w:u w:val="single"/>
          <w:rtl/>
        </w:rPr>
      </w:pPr>
      <w:r w:rsidRPr="005206D5">
        <w:rPr>
          <w:rFonts w:ascii="Arial" w:hAnsi="Arial" w:cs="David"/>
          <w:bCs/>
          <w:sz w:val="24"/>
          <w:szCs w:val="24"/>
          <w:u w:val="single"/>
          <w:rtl/>
        </w:rPr>
        <w:t>מכרז פומבי מספ</w:t>
      </w:r>
      <w:r w:rsidRPr="005206D5">
        <w:rPr>
          <w:rFonts w:ascii="Arial" w:hAnsi="Arial" w:cs="David" w:hint="cs"/>
          <w:bCs/>
          <w:sz w:val="24"/>
          <w:szCs w:val="24"/>
          <w:u w:val="single"/>
          <w:rtl/>
        </w:rPr>
        <w:t xml:space="preserve">ר 03/2021 </w:t>
      </w:r>
      <w:r w:rsidRPr="005206D5">
        <w:rPr>
          <w:rFonts w:ascii="Arial" w:hAnsi="Arial" w:cs="David"/>
          <w:bCs/>
          <w:sz w:val="24"/>
          <w:szCs w:val="24"/>
          <w:u w:val="single"/>
          <w:rtl/>
        </w:rPr>
        <w:t>לקבלת הצעות למתן</w:t>
      </w:r>
      <w:r w:rsidRPr="005206D5">
        <w:rPr>
          <w:rFonts w:ascii="Arial" w:hAnsi="Arial" w:cs="David" w:hint="cs"/>
          <w:bCs/>
          <w:sz w:val="24"/>
          <w:szCs w:val="24"/>
          <w:u w:val="single"/>
          <w:rtl/>
        </w:rPr>
        <w:t xml:space="preserve"> </w:t>
      </w:r>
      <w:r w:rsidRPr="005206D5">
        <w:rPr>
          <w:rFonts w:ascii="Arial" w:hAnsi="Arial" w:cs="David"/>
          <w:bCs/>
          <w:sz w:val="24"/>
          <w:szCs w:val="24"/>
          <w:u w:val="single"/>
          <w:rtl/>
        </w:rPr>
        <w:t>ביצוע הדרכות בתחומי תשאול ותחקור לעובדי רשות האוכלוסין וההגירה</w:t>
      </w:r>
    </w:p>
    <w:p w:rsidR="00A0306A" w:rsidRDefault="00A0306A" w:rsidP="005206D5">
      <w:pPr>
        <w:pStyle w:val="a3"/>
        <w:numPr>
          <w:ilvl w:val="0"/>
          <w:numId w:val="1"/>
        </w:numPr>
        <w:bidi/>
        <w:spacing w:line="360" w:lineRule="auto"/>
        <w:ind w:left="1077"/>
        <w:jc w:val="both"/>
        <w:rPr>
          <w:rFonts w:eastAsia="Calibri" w:cs="David"/>
          <w:bCs w:val="0"/>
          <w:color w:val="auto"/>
          <w:sz w:val="22"/>
          <w:szCs w:val="24"/>
          <w:lang w:eastAsia="en-US"/>
        </w:rPr>
      </w:pPr>
      <w:r w:rsidRPr="00D26592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רשות האוכלוסין וההגירה ("</w:t>
      </w:r>
      <w:r w:rsidRPr="00BF20BF">
        <w:rPr>
          <w:rFonts w:eastAsia="Calibri" w:cs="David" w:hint="cs"/>
          <w:b/>
          <w:color w:val="auto"/>
          <w:sz w:val="22"/>
          <w:szCs w:val="24"/>
          <w:rtl/>
          <w:lang w:eastAsia="en-US"/>
        </w:rPr>
        <w:t>הרשות</w:t>
      </w:r>
      <w:r w:rsidRPr="00D26592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") מודיעה בזאת כי חל שינוי בתנאי הסף במכרז</w:t>
      </w:r>
      <w:r w:rsidR="005206D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שבנדון </w:t>
      </w:r>
      <w:r w:rsidRPr="00D26592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</w:t>
      </w:r>
      <w:r w:rsidR="005206D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בסעיף 12.1 "ניסיון המציע". </w:t>
      </w:r>
    </w:p>
    <w:p w:rsidR="005206D5" w:rsidRPr="005206D5" w:rsidRDefault="00A0306A" w:rsidP="00C254EB">
      <w:pPr>
        <w:pStyle w:val="a3"/>
        <w:numPr>
          <w:ilvl w:val="0"/>
          <w:numId w:val="1"/>
        </w:numPr>
        <w:bidi/>
        <w:spacing w:line="360" w:lineRule="auto"/>
        <w:ind w:left="1077"/>
        <w:jc w:val="both"/>
        <w:rPr>
          <w:rFonts w:eastAsia="Calibri" w:cs="David"/>
          <w:bCs w:val="0"/>
          <w:color w:val="auto"/>
          <w:sz w:val="22"/>
          <w:szCs w:val="24"/>
          <w:lang w:eastAsia="en-US"/>
        </w:rPr>
      </w:pPr>
      <w:r w:rsidRPr="005206D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פרטים מלאים אודות השינויים ניתן לראות במסמכי המכרז ב"עקוב אחר שינויים" </w:t>
      </w:r>
      <w:r w:rsidR="00C254EB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ב</w:t>
      </w:r>
      <w:r w:rsidR="005206D5" w:rsidRPr="005206D5">
        <w:rPr>
          <w:rFonts w:eastAsia="Calibri" w:cs="David"/>
          <w:bCs w:val="0"/>
          <w:color w:val="auto"/>
          <w:sz w:val="22"/>
          <w:szCs w:val="24"/>
          <w:rtl/>
          <w:lang w:eastAsia="en-US"/>
        </w:rPr>
        <w:t>אתר האינטרנט</w:t>
      </w:r>
      <w:r w:rsidR="005206D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של </w:t>
      </w:r>
      <w:proofErr w:type="spellStart"/>
      <w:r w:rsidR="005206D5" w:rsidRPr="005206D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מינהל</w:t>
      </w:r>
      <w:proofErr w:type="spellEnd"/>
      <w:r w:rsidR="005206D5" w:rsidRPr="005206D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הרכש הממשלתי בכתובת הבאה: </w:t>
      </w:r>
      <w:hyperlink r:id="rId6" w:history="1">
        <w:r w:rsidR="005206D5" w:rsidRPr="005206D5">
          <w:rPr>
            <w:rFonts w:eastAsia="Calibri"/>
            <w:bCs w:val="0"/>
            <w:color w:val="auto"/>
            <w:sz w:val="22"/>
            <w:szCs w:val="24"/>
            <w:lang w:eastAsia="en-US"/>
          </w:rPr>
          <w:t>https://mr.gov.il/ilgstorefront/he</w:t>
        </w:r>
      </w:hyperlink>
      <w:r w:rsidR="005206D5" w:rsidRPr="005206D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. לאחר הכניסה לאתר למעלה, בכותרת "מידע כללי", יש ללחוץ על החץ ולרדת לכותרת "מכרזים" ולמלא בשורה שלידו את נושא המכרז. </w:t>
      </w:r>
    </w:p>
    <w:p w:rsidR="00A0306A" w:rsidRDefault="00A0306A" w:rsidP="00C254EB">
      <w:pPr>
        <w:pStyle w:val="a3"/>
        <w:numPr>
          <w:ilvl w:val="0"/>
          <w:numId w:val="1"/>
        </w:numPr>
        <w:bidi/>
        <w:spacing w:line="360" w:lineRule="auto"/>
        <w:ind w:left="1077"/>
        <w:jc w:val="both"/>
        <w:rPr>
          <w:rFonts w:eastAsia="Calibri" w:cs="David" w:hint="cs"/>
          <w:b/>
          <w:bCs w:val="0"/>
          <w:color w:val="auto"/>
          <w:sz w:val="22"/>
          <w:szCs w:val="24"/>
          <w:lang w:eastAsia="en-US"/>
        </w:rPr>
      </w:pPr>
      <w:r w:rsidRPr="005206D5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 xml:space="preserve">בהמשך לשינויים בתנאי הסף נקבעו מועדים חדשים למכרז, להלן </w:t>
      </w:r>
      <w:r w:rsidR="00C254EB" w:rsidRPr="00C254EB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>מועד ה</w:t>
      </w:r>
      <w:r w:rsidRPr="00C254EB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>אחרון להגשת הצעות למכרז</w:t>
      </w:r>
      <w:r w:rsidR="00C254EB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 xml:space="preserve"> המעודכן</w:t>
      </w:r>
      <w:r w:rsidRPr="00C254EB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 xml:space="preserve">: </w:t>
      </w:r>
      <w:r w:rsidR="00B43563" w:rsidRPr="00C254EB">
        <w:rPr>
          <w:rFonts w:eastAsia="Calibri" w:cs="David" w:hint="cs"/>
          <w:color w:val="auto"/>
          <w:sz w:val="22"/>
          <w:szCs w:val="24"/>
          <w:rtl/>
          <w:lang w:eastAsia="en-US"/>
        </w:rPr>
        <w:t>27</w:t>
      </w:r>
      <w:r w:rsidRPr="00C254EB">
        <w:rPr>
          <w:rFonts w:eastAsia="Calibri" w:cs="David" w:hint="cs"/>
          <w:color w:val="auto"/>
          <w:sz w:val="22"/>
          <w:szCs w:val="24"/>
          <w:rtl/>
          <w:lang w:eastAsia="en-US"/>
        </w:rPr>
        <w:t>.</w:t>
      </w:r>
      <w:r w:rsidR="00B43563" w:rsidRPr="00C254EB">
        <w:rPr>
          <w:rFonts w:eastAsia="Calibri" w:cs="David" w:hint="cs"/>
          <w:color w:val="auto"/>
          <w:sz w:val="22"/>
          <w:szCs w:val="24"/>
          <w:rtl/>
          <w:lang w:eastAsia="en-US"/>
        </w:rPr>
        <w:t>05</w:t>
      </w:r>
      <w:r w:rsidRPr="00C254EB">
        <w:rPr>
          <w:rFonts w:eastAsia="Calibri" w:cs="David" w:hint="cs"/>
          <w:color w:val="auto"/>
          <w:sz w:val="22"/>
          <w:szCs w:val="24"/>
          <w:rtl/>
          <w:lang w:eastAsia="en-US"/>
        </w:rPr>
        <w:t>.</w:t>
      </w:r>
      <w:r w:rsidR="00B43563" w:rsidRPr="00C254EB">
        <w:rPr>
          <w:rFonts w:eastAsia="Calibri" w:cs="David" w:hint="cs"/>
          <w:color w:val="auto"/>
          <w:sz w:val="22"/>
          <w:szCs w:val="24"/>
          <w:rtl/>
          <w:lang w:eastAsia="en-US"/>
        </w:rPr>
        <w:t>2021</w:t>
      </w:r>
      <w:r w:rsidRPr="00C254EB">
        <w:rPr>
          <w:rFonts w:eastAsia="Calibri" w:cs="David" w:hint="cs"/>
          <w:color w:val="auto"/>
          <w:sz w:val="22"/>
          <w:szCs w:val="24"/>
          <w:rtl/>
          <w:lang w:eastAsia="en-US"/>
        </w:rPr>
        <w:t xml:space="preserve"> בשעה 12:00</w:t>
      </w:r>
      <w:r w:rsidR="00C254EB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>.</w:t>
      </w:r>
    </w:p>
    <w:p w:rsidR="00C254EB" w:rsidRPr="00C254EB" w:rsidRDefault="00C254EB" w:rsidP="00C254EB">
      <w:pPr>
        <w:pStyle w:val="a3"/>
        <w:numPr>
          <w:ilvl w:val="0"/>
          <w:numId w:val="1"/>
        </w:numPr>
        <w:bidi/>
        <w:spacing w:line="360" w:lineRule="auto"/>
        <w:ind w:left="1077"/>
        <w:jc w:val="both"/>
        <w:rPr>
          <w:rFonts w:eastAsia="Calibri" w:cs="David"/>
          <w:b/>
          <w:bCs w:val="0"/>
          <w:color w:val="auto"/>
          <w:sz w:val="22"/>
          <w:szCs w:val="24"/>
          <w:rtl/>
          <w:lang w:eastAsia="en-US"/>
        </w:rPr>
      </w:pPr>
      <w:r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 xml:space="preserve">ביתר תנאי הסף לא יחולו שינויים. </w:t>
      </w:r>
      <w:bookmarkStart w:id="0" w:name="_GoBack"/>
      <w:bookmarkEnd w:id="0"/>
    </w:p>
    <w:p w:rsidR="00A0306A" w:rsidRDefault="00A0306A"/>
    <w:sectPr w:rsidR="00A0306A" w:rsidSect="00C7475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92269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47115E9"/>
    <w:multiLevelType w:val="multilevel"/>
    <w:tmpl w:val="2CAE62F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7E0D"/>
    <w:rsid w:val="000F3FA4"/>
    <w:rsid w:val="005206D5"/>
    <w:rsid w:val="00A0306A"/>
    <w:rsid w:val="00AE7E0D"/>
    <w:rsid w:val="00B43563"/>
    <w:rsid w:val="00C254EB"/>
    <w:rsid w:val="00C74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677FAB2-F1C2-4388-AB08-5E5121AD1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1,H2,גוטמן,סעיף 1"/>
    <w:basedOn w:val="a"/>
    <w:link w:val="10"/>
    <w:qFormat/>
    <w:rsid w:val="005206D5"/>
    <w:pPr>
      <w:spacing w:before="120" w:after="120" w:line="360" w:lineRule="auto"/>
      <w:jc w:val="both"/>
      <w:outlineLvl w:val="0"/>
    </w:pPr>
    <w:rPr>
      <w:rFonts w:ascii="Times New Roman" w:eastAsia="Calibri" w:hAnsi="Times New Roman" w:cs="David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306A"/>
    <w:pPr>
      <w:overflowPunct w:val="0"/>
      <w:autoSpaceDE w:val="0"/>
      <w:autoSpaceDN w:val="0"/>
      <w:bidi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character" w:customStyle="1" w:styleId="10">
    <w:name w:val="כותרת 1 תו"/>
    <w:aliases w:val="1 תו,H2 תו,גוטמן תו,סעיף 1 תו"/>
    <w:basedOn w:val="a0"/>
    <w:link w:val="1"/>
    <w:rsid w:val="005206D5"/>
    <w:rPr>
      <w:rFonts w:ascii="Times New Roman" w:eastAsia="Calibri" w:hAnsi="Times New Roman" w:cs="David"/>
      <w:szCs w:val="24"/>
    </w:rPr>
  </w:style>
  <w:style w:type="character" w:styleId="Hyperlink">
    <w:name w:val="Hyperlink"/>
    <w:uiPriority w:val="99"/>
    <w:rsid w:val="005206D5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r.gov.il/ilgstorefront/he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F7048A0B</Template>
  <TotalTime>2</TotalTime>
  <Pages>1</Pages>
  <Words>115</Words>
  <Characters>575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דגנית סמי</dc:creator>
  <cp:keywords/>
  <dc:description/>
  <cp:lastModifiedBy>חן בן ישראל</cp:lastModifiedBy>
  <cp:revision>2</cp:revision>
  <dcterms:created xsi:type="dcterms:W3CDTF">2021-05-04T08:53:00Z</dcterms:created>
  <dcterms:modified xsi:type="dcterms:W3CDTF">2021-05-04T08:53:00Z</dcterms:modified>
</cp:coreProperties>
</file>